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95D96" w:rsidRPr="00F95D96" w:rsidRDefault="009359B5" w:rsidP="00F95D96">
      <w:pPr>
        <w:rPr>
          <w:b/>
          <w:bCs/>
        </w:rPr>
      </w:pPr>
      <w:r>
        <w:rPr>
          <w:b/>
          <w:bCs/>
        </w:rPr>
        <w:t xml:space="preserve">PBEC Opinion: </w:t>
      </w:r>
      <w:bookmarkStart w:id="0" w:name="_GoBack"/>
      <w:bookmarkEnd w:id="0"/>
      <w:r w:rsidR="00F95D96" w:rsidRPr="00F95D96">
        <w:rPr>
          <w:b/>
          <w:bCs/>
        </w:rPr>
        <w:t>South Korea's Economic Forecast for 2025 Amid Political Instability</w:t>
      </w:r>
      <w:r>
        <w:rPr>
          <w:b/>
          <w:bCs/>
        </w:rPr>
        <w:t xml:space="preserve"> – Jan 2025</w:t>
      </w:r>
    </w:p>
    <w:p w:rsidR="00F95D96" w:rsidRPr="00F95D96" w:rsidRDefault="00F95D96" w:rsidP="00F95D96">
      <w:pPr>
        <w:numPr>
          <w:ilvl w:val="0"/>
          <w:numId w:val="4"/>
        </w:numPr>
      </w:pPr>
      <w:r w:rsidRPr="00F95D96">
        <w:rPr>
          <w:b/>
          <w:bCs/>
        </w:rPr>
        <w:t>Growth Prospects</w:t>
      </w:r>
      <w:r>
        <w:t>: Political instability typically</w:t>
      </w:r>
      <w:r w:rsidRPr="00F95D96">
        <w:t xml:space="preserve"> lead</w:t>
      </w:r>
      <w:r>
        <w:t>s</w:t>
      </w:r>
      <w:r w:rsidRPr="00F95D96">
        <w:t xml:space="preserve"> to economic uncertainty, potentially dampening growth forecasts. However, if stability is restored, South Korea's economy is expected to continue its recovery from previous downturns, driven by exports and technology sectors.</w:t>
      </w:r>
    </w:p>
    <w:p w:rsidR="00F95D96" w:rsidRPr="00F95D96" w:rsidRDefault="00F95D96" w:rsidP="00F95D96">
      <w:pPr>
        <w:numPr>
          <w:ilvl w:val="0"/>
          <w:numId w:val="4"/>
        </w:numPr>
      </w:pPr>
      <w:r w:rsidRPr="00F95D96">
        <w:rPr>
          <w:b/>
          <w:bCs/>
        </w:rPr>
        <w:t>Inflation and Interest Rates</w:t>
      </w:r>
      <w:r w:rsidRPr="00F95D96">
        <w:t>: Ongoing political challenges could influence monetary policy, affecting inflation rates and interest rates. Central bank decisions will be critical in maintaining economic stability.</w:t>
      </w:r>
    </w:p>
    <w:p w:rsidR="00F95D96" w:rsidRDefault="00F95D96" w:rsidP="00F95D96">
      <w:pPr>
        <w:numPr>
          <w:ilvl w:val="0"/>
          <w:numId w:val="4"/>
        </w:numPr>
      </w:pPr>
      <w:r w:rsidRPr="00F95D96">
        <w:rPr>
          <w:b/>
          <w:bCs/>
        </w:rPr>
        <w:t>Investment Climate</w:t>
      </w:r>
      <w:r w:rsidRPr="00F95D96">
        <w:t>: Political uncertainty can deter both domestic and foreign investment, but if South Korea can demonstrate a commitment to reform and stability, it may attract investment.</w:t>
      </w:r>
    </w:p>
    <w:p w:rsidR="00F95D96" w:rsidRPr="00F95D96" w:rsidRDefault="00F95D96" w:rsidP="00F95D96">
      <w:r w:rsidRPr="00F95D96">
        <w:t>Korean influence in countries like Vietnam is e</w:t>
      </w:r>
      <w:r w:rsidR="00CB7BE0">
        <w:t>xpected to grow significantly in</w:t>
      </w:r>
      <w:r w:rsidRPr="00F95D96">
        <w:t xml:space="preserve"> 2025, driven by </w:t>
      </w:r>
      <w:r w:rsidR="00CB7BE0">
        <w:t>uncertainty at home and strategic investment opportunities</w:t>
      </w:r>
      <w:r w:rsidRPr="00F95D96">
        <w:t xml:space="preserve"> and partnerships</w:t>
      </w:r>
      <w:r w:rsidR="00CB7BE0">
        <w:t xml:space="preserve"> overseas</w:t>
      </w:r>
      <w:r w:rsidRPr="00F95D96">
        <w:t>. Here are some areas where Korean businesses are likely to focus overseas</w:t>
      </w:r>
      <w:r w:rsidR="00CB7BE0">
        <w:t xml:space="preserve"> in 2025</w:t>
      </w:r>
      <w:r w:rsidRPr="00F95D96">
        <w:t>, along with the associated opportunities:</w:t>
      </w:r>
    </w:p>
    <w:p w:rsidR="00F95D96" w:rsidRPr="00F95D96" w:rsidRDefault="00F95D96" w:rsidP="00F95D96">
      <w:pPr>
        <w:rPr>
          <w:b/>
          <w:bCs/>
        </w:rPr>
      </w:pPr>
      <w:r w:rsidRPr="00F95D96">
        <w:rPr>
          <w:b/>
          <w:bCs/>
        </w:rPr>
        <w:t>Key Focus Areas for Korean Businesses</w:t>
      </w:r>
    </w:p>
    <w:p w:rsidR="00F95D96" w:rsidRPr="00F95D96" w:rsidRDefault="00F95D96" w:rsidP="00F95D96">
      <w:pPr>
        <w:numPr>
          <w:ilvl w:val="0"/>
          <w:numId w:val="8"/>
        </w:numPr>
      </w:pPr>
      <w:r w:rsidRPr="00F95D96">
        <w:rPr>
          <w:b/>
          <w:bCs/>
        </w:rPr>
        <w:t>Manufacturing and Supply Chain</w:t>
      </w:r>
      <w:r w:rsidRPr="00F95D96">
        <w:t>:</w:t>
      </w:r>
    </w:p>
    <w:p w:rsidR="00F95D96" w:rsidRPr="00F95D96" w:rsidRDefault="00F95D96" w:rsidP="00F95D96">
      <w:pPr>
        <w:numPr>
          <w:ilvl w:val="1"/>
          <w:numId w:val="8"/>
        </w:numPr>
      </w:pPr>
      <w:r w:rsidRPr="00F95D96">
        <w:rPr>
          <w:b/>
          <w:bCs/>
        </w:rPr>
        <w:t>Opportunities</w:t>
      </w:r>
      <w:r w:rsidRPr="00F95D96">
        <w:t xml:space="preserve">: With Samsung's large manufacturing plant in Vietnam, </w:t>
      </w:r>
      <w:r w:rsidR="00CB7BE0">
        <w:t>we will witness</w:t>
      </w:r>
      <w:r w:rsidRPr="00F95D96">
        <w:t xml:space="preserve"> further development </w:t>
      </w:r>
      <w:r w:rsidR="00CB7BE0">
        <w:t xml:space="preserve">and consolidation </w:t>
      </w:r>
      <w:r w:rsidRPr="00F95D96">
        <w:t>in electr</w:t>
      </w:r>
      <w:r w:rsidR="00CB7BE0">
        <w:t>onics, automotive, and textiles sectors.</w:t>
      </w:r>
      <w:r w:rsidRPr="00F95D96">
        <w:t xml:space="preserve"> </w:t>
      </w:r>
      <w:r w:rsidR="00CB7BE0">
        <w:t xml:space="preserve">Korean companies are </w:t>
      </w:r>
      <w:r w:rsidRPr="00F95D96">
        <w:t>look</w:t>
      </w:r>
      <w:r w:rsidR="00CB7BE0">
        <w:t>ing</w:t>
      </w:r>
      <w:r w:rsidRPr="00F95D96">
        <w:t xml:space="preserve"> to establish more supply chain operations in Vietnam to reduce costs and diversify production.</w:t>
      </w:r>
    </w:p>
    <w:p w:rsidR="00F95D96" w:rsidRPr="00F95D96" w:rsidRDefault="00F95D96" w:rsidP="00F95D96">
      <w:pPr>
        <w:numPr>
          <w:ilvl w:val="0"/>
          <w:numId w:val="8"/>
        </w:numPr>
      </w:pPr>
      <w:r w:rsidRPr="00F95D96">
        <w:rPr>
          <w:b/>
          <w:bCs/>
        </w:rPr>
        <w:t>Infrastructure Development</w:t>
      </w:r>
      <w:r w:rsidRPr="00F95D96">
        <w:t>:</w:t>
      </w:r>
    </w:p>
    <w:p w:rsidR="00F95D96" w:rsidRPr="00F95D96" w:rsidRDefault="00F95D96" w:rsidP="00F95D96">
      <w:pPr>
        <w:numPr>
          <w:ilvl w:val="1"/>
          <w:numId w:val="8"/>
        </w:numPr>
      </w:pPr>
      <w:r w:rsidRPr="00F95D96">
        <w:rPr>
          <w:b/>
          <w:bCs/>
        </w:rPr>
        <w:t>Opportunities</w:t>
      </w:r>
      <w:r w:rsidRPr="00F95D96">
        <w:t>: The Incheon Airport consortium's involvement in Long Thanh International Airport highlights a focus on infrastructure. Korean firms seek more partnerships in transportation, logistics, and urban development projects in Vietnam and other ASEAN countries</w:t>
      </w:r>
      <w:r w:rsidR="00CB7BE0">
        <w:t xml:space="preserve"> to increase their sphere of influence and export their subject matter, product and services expertise for commercial benefit</w:t>
      </w:r>
      <w:r w:rsidRPr="00F95D96">
        <w:t>.</w:t>
      </w:r>
    </w:p>
    <w:p w:rsidR="00F95D96" w:rsidRPr="00F95D96" w:rsidRDefault="00F95D96" w:rsidP="00F95D96">
      <w:pPr>
        <w:numPr>
          <w:ilvl w:val="0"/>
          <w:numId w:val="8"/>
        </w:numPr>
      </w:pPr>
      <w:r w:rsidRPr="00F95D96">
        <w:rPr>
          <w:b/>
          <w:bCs/>
        </w:rPr>
        <w:t>Technology and Innovation</w:t>
      </w:r>
      <w:r w:rsidRPr="00F95D96">
        <w:t>:</w:t>
      </w:r>
    </w:p>
    <w:p w:rsidR="00F95D96" w:rsidRPr="00F95D96" w:rsidRDefault="00F95D96" w:rsidP="00F95D96">
      <w:pPr>
        <w:numPr>
          <w:ilvl w:val="1"/>
          <w:numId w:val="8"/>
        </w:numPr>
      </w:pPr>
      <w:r w:rsidRPr="00F95D96">
        <w:rPr>
          <w:b/>
          <w:bCs/>
        </w:rPr>
        <w:t>Opportunities</w:t>
      </w:r>
      <w:r w:rsidRPr="00F95D96">
        <w:t>: Kor</w:t>
      </w:r>
      <w:r w:rsidR="00CB7BE0">
        <w:t>ean tech companies are</w:t>
      </w:r>
      <w:r w:rsidRPr="00F95D96">
        <w:t xml:space="preserve"> invest</w:t>
      </w:r>
      <w:r w:rsidR="00CB7BE0">
        <w:t>ing</w:t>
      </w:r>
      <w:r w:rsidRPr="00F95D96">
        <w:t xml:space="preserve"> in </w:t>
      </w:r>
      <w:r w:rsidR="00CB7BE0">
        <w:t xml:space="preserve">back-office </w:t>
      </w:r>
      <w:r w:rsidRPr="00F95D96">
        <w:t>software development</w:t>
      </w:r>
      <w:r w:rsidR="00CB7BE0">
        <w:t xml:space="preserve"> support</w:t>
      </w:r>
      <w:r w:rsidRPr="00F95D96">
        <w:t>, fintech, and e-commerce platforms</w:t>
      </w:r>
      <w:r w:rsidR="00CB7BE0">
        <w:t xml:space="preserve"> in places like Danang, Vietnam</w:t>
      </w:r>
      <w:r w:rsidRPr="00F95D96">
        <w:t xml:space="preserve">. Collaborations with local </w:t>
      </w:r>
      <w:r w:rsidR="00CB7BE0">
        <w:t>Vietnamese startups are</w:t>
      </w:r>
      <w:r w:rsidRPr="00F95D96">
        <w:t xml:space="preserve"> foster</w:t>
      </w:r>
      <w:r w:rsidR="00CB7BE0">
        <w:t>ing innovation and improving</w:t>
      </w:r>
      <w:r w:rsidRPr="00F95D96">
        <w:t xml:space="preserve"> market penetration.</w:t>
      </w:r>
    </w:p>
    <w:p w:rsidR="00F95D96" w:rsidRPr="00F95D96" w:rsidRDefault="00F95D96" w:rsidP="00F95D96">
      <w:pPr>
        <w:numPr>
          <w:ilvl w:val="0"/>
          <w:numId w:val="8"/>
        </w:numPr>
      </w:pPr>
      <w:r w:rsidRPr="00F95D96">
        <w:rPr>
          <w:b/>
          <w:bCs/>
        </w:rPr>
        <w:t>Renewable Energy</w:t>
      </w:r>
      <w:r w:rsidRPr="00F95D96">
        <w:t>:</w:t>
      </w:r>
    </w:p>
    <w:p w:rsidR="00F95D96" w:rsidRDefault="00F95D96" w:rsidP="00F95D96">
      <w:pPr>
        <w:numPr>
          <w:ilvl w:val="1"/>
          <w:numId w:val="8"/>
        </w:numPr>
      </w:pPr>
      <w:r w:rsidRPr="00F95D96">
        <w:rPr>
          <w:b/>
          <w:bCs/>
        </w:rPr>
        <w:t>Opportunities</w:t>
      </w:r>
      <w:r w:rsidRPr="00F95D96">
        <w:t xml:space="preserve">: As Vietnam shifts towards sustainable </w:t>
      </w:r>
      <w:r w:rsidR="00CB7BE0">
        <w:t>energy sources, Korean firms are looking to</w:t>
      </w:r>
      <w:r w:rsidRPr="00F95D96">
        <w:t xml:space="preserve"> capitalize on this trend by investing in solar, wind, and other renewable energy projects, aligning with South Korea’s commitment to green technology.</w:t>
      </w:r>
    </w:p>
    <w:p w:rsidR="00CB7BE0" w:rsidRPr="00F95D96" w:rsidRDefault="00CB7BE0" w:rsidP="00CB7BE0">
      <w:pPr>
        <w:ind w:left="1440"/>
      </w:pPr>
    </w:p>
    <w:p w:rsidR="00F95D96" w:rsidRPr="00F95D96" w:rsidRDefault="00F95D96" w:rsidP="00F95D96">
      <w:pPr>
        <w:numPr>
          <w:ilvl w:val="0"/>
          <w:numId w:val="8"/>
        </w:numPr>
      </w:pPr>
      <w:r w:rsidRPr="00F95D96">
        <w:rPr>
          <w:b/>
          <w:bCs/>
        </w:rPr>
        <w:lastRenderedPageBreak/>
        <w:t>Consumer Goods and Retail</w:t>
      </w:r>
      <w:r w:rsidRPr="00F95D96">
        <w:t>:</w:t>
      </w:r>
    </w:p>
    <w:p w:rsidR="00F95D96" w:rsidRPr="00F95D96" w:rsidRDefault="00F95D96" w:rsidP="00F95D96">
      <w:pPr>
        <w:numPr>
          <w:ilvl w:val="1"/>
          <w:numId w:val="8"/>
        </w:numPr>
      </w:pPr>
      <w:r w:rsidRPr="00F95D96">
        <w:rPr>
          <w:b/>
          <w:bCs/>
        </w:rPr>
        <w:t>Opportunities</w:t>
      </w:r>
      <w:r w:rsidRPr="00F95D96">
        <w:t xml:space="preserve">: With the growing middle class </w:t>
      </w:r>
      <w:r w:rsidR="00CB7BE0">
        <w:t>in Vietnam, Korean companies continue to</w:t>
      </w:r>
      <w:r w:rsidRPr="00F95D96">
        <w:t xml:space="preserve"> expand their presence in consumer goods, </w:t>
      </w:r>
      <w:r w:rsidR="00CB7BE0">
        <w:t xml:space="preserve">food and beverage, </w:t>
      </w:r>
      <w:r w:rsidRPr="00F95D96">
        <w:t>beauty products, and fashion retail, leveraging the popularity of Korean culture (K-beauty, K-pop</w:t>
      </w:r>
      <w:r w:rsidR="00CB7BE0">
        <w:t xml:space="preserve"> and Korean national cuisine dishes</w:t>
      </w:r>
      <w:r w:rsidRPr="00F95D96">
        <w:t>).</w:t>
      </w:r>
    </w:p>
    <w:p w:rsidR="00F95D96" w:rsidRPr="00F95D96" w:rsidRDefault="00F95D96" w:rsidP="00F95D96">
      <w:pPr>
        <w:numPr>
          <w:ilvl w:val="0"/>
          <w:numId w:val="8"/>
        </w:numPr>
      </w:pPr>
      <w:r w:rsidRPr="00F95D96">
        <w:rPr>
          <w:b/>
          <w:bCs/>
        </w:rPr>
        <w:t>Healthcare and Pharmaceuticals</w:t>
      </w:r>
      <w:r w:rsidRPr="00F95D96">
        <w:t>:</w:t>
      </w:r>
    </w:p>
    <w:p w:rsidR="00F95D96" w:rsidRPr="00F95D96" w:rsidRDefault="00F95D96" w:rsidP="00F95D96">
      <w:pPr>
        <w:numPr>
          <w:ilvl w:val="1"/>
          <w:numId w:val="8"/>
        </w:numPr>
      </w:pPr>
      <w:r w:rsidRPr="00F95D96">
        <w:rPr>
          <w:b/>
          <w:bCs/>
        </w:rPr>
        <w:t>Opportunities</w:t>
      </w:r>
      <w:r w:rsidRPr="00F95D96">
        <w:t xml:space="preserve">: The demand for quality healthcare </w:t>
      </w:r>
      <w:r w:rsidR="00CB7BE0">
        <w:t>is rising. Korean businesses are exploring</w:t>
      </w:r>
      <w:r w:rsidRPr="00F95D96">
        <w:t xml:space="preserve"> partnerships in pharmaceuticals, medical devices, and healthcare services to tap into this growing market.</w:t>
      </w:r>
    </w:p>
    <w:p w:rsidR="00F95D96" w:rsidRPr="00F95D96" w:rsidRDefault="00F95D96" w:rsidP="00F95D96">
      <w:pPr>
        <w:numPr>
          <w:ilvl w:val="0"/>
          <w:numId w:val="8"/>
        </w:numPr>
      </w:pPr>
      <w:r w:rsidRPr="00F95D96">
        <w:rPr>
          <w:b/>
          <w:bCs/>
        </w:rPr>
        <w:t>Education and Training</w:t>
      </w:r>
      <w:r w:rsidRPr="00F95D96">
        <w:t>:</w:t>
      </w:r>
    </w:p>
    <w:p w:rsidR="00F95D96" w:rsidRPr="00F95D96" w:rsidRDefault="00F95D96" w:rsidP="00F95D96">
      <w:pPr>
        <w:numPr>
          <w:ilvl w:val="1"/>
          <w:numId w:val="8"/>
        </w:numPr>
      </w:pPr>
      <w:r w:rsidRPr="00F95D96">
        <w:rPr>
          <w:b/>
          <w:bCs/>
        </w:rPr>
        <w:t>Opportunities</w:t>
      </w:r>
      <w:r w:rsidRPr="00F95D96">
        <w:t>: South Korean educational institutions may seek partnerships with Vietnamese universities to offer programs in technology, engineering, and language, catering to the demand for skilled labor.</w:t>
      </w:r>
    </w:p>
    <w:p w:rsidR="00F95D96" w:rsidRPr="00F95D96" w:rsidRDefault="00F95D96" w:rsidP="00F95D96">
      <w:pPr>
        <w:rPr>
          <w:b/>
          <w:bCs/>
        </w:rPr>
      </w:pPr>
      <w:r w:rsidRPr="00F95D96">
        <w:rPr>
          <w:b/>
          <w:bCs/>
        </w:rPr>
        <w:t>Strategic Advantages</w:t>
      </w:r>
    </w:p>
    <w:p w:rsidR="00F95D96" w:rsidRPr="00F95D96" w:rsidRDefault="00F95D96" w:rsidP="00F95D96">
      <w:pPr>
        <w:numPr>
          <w:ilvl w:val="0"/>
          <w:numId w:val="9"/>
        </w:numPr>
      </w:pPr>
      <w:r w:rsidRPr="00F95D96">
        <w:rPr>
          <w:b/>
          <w:bCs/>
        </w:rPr>
        <w:t>Cultural Influence</w:t>
      </w:r>
      <w:r w:rsidRPr="00F95D96">
        <w:t>: The popularity of K-pop, K-dramas, and Korean cuisine can facilitate easier market entry for Korean brands in consumer sectors.</w:t>
      </w:r>
    </w:p>
    <w:p w:rsidR="00F95D96" w:rsidRPr="00F95D96" w:rsidRDefault="00F95D96" w:rsidP="00F95D96">
      <w:pPr>
        <w:numPr>
          <w:ilvl w:val="0"/>
          <w:numId w:val="9"/>
        </w:numPr>
      </w:pPr>
      <w:r w:rsidRPr="00F95D96">
        <w:rPr>
          <w:b/>
          <w:bCs/>
        </w:rPr>
        <w:t>Government Support</w:t>
      </w:r>
      <w:r w:rsidRPr="00F95D96">
        <w:t>: The South Korean government often provides support for overseas expansion through financial incentives and diplomatic channels.</w:t>
      </w:r>
    </w:p>
    <w:p w:rsidR="00F95D96" w:rsidRPr="00F95D96" w:rsidRDefault="00F95D96" w:rsidP="00F95D96">
      <w:pPr>
        <w:numPr>
          <w:ilvl w:val="0"/>
          <w:numId w:val="9"/>
        </w:numPr>
      </w:pPr>
      <w:r w:rsidRPr="00F95D96">
        <w:rPr>
          <w:b/>
          <w:bCs/>
        </w:rPr>
        <w:t>ASEAN Integration</w:t>
      </w:r>
      <w:r w:rsidRPr="00F95D96">
        <w:t>: As Vietnam benefits from ASEAN economic in</w:t>
      </w:r>
      <w:r w:rsidR="00CB7BE0">
        <w:t xml:space="preserve">tegration, Korean companies are able to </w:t>
      </w:r>
      <w:r w:rsidRPr="00F95D96">
        <w:t>leverage regional trade agreements to expand their market reach</w:t>
      </w:r>
      <w:r w:rsidR="00CB7BE0">
        <w:t xml:space="preserve"> and continue to invest in Vietnam and other ASEAN Economies</w:t>
      </w:r>
      <w:r w:rsidRPr="00F95D96">
        <w:t>.</w:t>
      </w:r>
    </w:p>
    <w:p w:rsidR="00F95D96" w:rsidRPr="00F95D96" w:rsidRDefault="00CB7BE0" w:rsidP="00F95D96">
      <w:r>
        <w:t>Overall, Korean business leaders tend to f</w:t>
      </w:r>
      <w:r w:rsidR="00F95D96" w:rsidRPr="00F95D96">
        <w:t xml:space="preserve">ocus on sectors that align with both their strengths and the emerging needs in Vietnam and similar </w:t>
      </w:r>
      <w:r>
        <w:t xml:space="preserve">emerging </w:t>
      </w:r>
      <w:r w:rsidR="00F95D96" w:rsidRPr="00F95D96">
        <w:t>markets</w:t>
      </w:r>
      <w:r>
        <w:t xml:space="preserve"> that welcome Koreans and Korean businesses</w:t>
      </w:r>
      <w:r w:rsidR="00F95D96" w:rsidRPr="00F95D96">
        <w:t>. The combination of infrastructure investm</w:t>
      </w:r>
      <w:r>
        <w:t xml:space="preserve">ent, technology transfer, and cultural engagement </w:t>
      </w:r>
      <w:r w:rsidR="00F95D96" w:rsidRPr="00F95D96">
        <w:t xml:space="preserve">create substantial </w:t>
      </w:r>
      <w:r>
        <w:t xml:space="preserve">further </w:t>
      </w:r>
      <w:r w:rsidR="00F95D96" w:rsidRPr="00F95D96">
        <w:t>opportunities for growth and collaboration</w:t>
      </w:r>
      <w:r>
        <w:t xml:space="preserve"> in 2025</w:t>
      </w:r>
      <w:r w:rsidR="00F95D96" w:rsidRPr="00F95D96">
        <w:t>.</w:t>
      </w:r>
    </w:p>
    <w:p w:rsidR="00F95D96" w:rsidRPr="00F95D96" w:rsidRDefault="00F95D96" w:rsidP="00F95D96">
      <w:pPr>
        <w:rPr>
          <w:b/>
          <w:bCs/>
        </w:rPr>
      </w:pPr>
      <w:r w:rsidRPr="00F95D96">
        <w:rPr>
          <w:b/>
          <w:bCs/>
        </w:rPr>
        <w:t>Incentives for Direct Foreign Investment (DFI)</w:t>
      </w:r>
    </w:p>
    <w:p w:rsidR="00F95D96" w:rsidRPr="00F95D96" w:rsidRDefault="00F95D96" w:rsidP="00F95D96">
      <w:pPr>
        <w:numPr>
          <w:ilvl w:val="0"/>
          <w:numId w:val="5"/>
        </w:numPr>
      </w:pPr>
      <w:r w:rsidRPr="00F95D96">
        <w:rPr>
          <w:b/>
          <w:bCs/>
        </w:rPr>
        <w:t>Strategic Location</w:t>
      </w:r>
      <w:r w:rsidRPr="00F95D96">
        <w:t>: South Korea's position as a gateway to the Asia-Pacific region makes it an attractive base for businesses looking to access other markets.</w:t>
      </w:r>
      <w:r w:rsidR="00CB7BE0">
        <w:t xml:space="preserve"> Its main airports and seaports are some of the busiest and most sophisticated Pacific transshipment hubs for air cargo and sea freight in the region. Air cargo by tonnage handled is only second to Hong Kong International Airport for instance.</w:t>
      </w:r>
    </w:p>
    <w:p w:rsidR="00F95D96" w:rsidRPr="00F95D96" w:rsidRDefault="00F95D96" w:rsidP="00F95D96">
      <w:pPr>
        <w:numPr>
          <w:ilvl w:val="0"/>
          <w:numId w:val="5"/>
        </w:numPr>
      </w:pPr>
      <w:r w:rsidRPr="00F95D96">
        <w:rPr>
          <w:b/>
          <w:bCs/>
        </w:rPr>
        <w:t>Skilled Workforce</w:t>
      </w:r>
      <w:r w:rsidRPr="00F95D96">
        <w:t>: A highly educated and skilled labor force, particularly in technology and manufacturing, is a strong incentive for DFI.</w:t>
      </w:r>
      <w:r w:rsidR="00CB7BE0">
        <w:t xml:space="preserve"> Many students and graduates now have 2-3 language proficient skills like English and Chinese as well as Vietnamese in addition to their own language for business purpose.</w:t>
      </w:r>
    </w:p>
    <w:p w:rsidR="00F95D96" w:rsidRPr="00F95D96" w:rsidRDefault="00F95D96" w:rsidP="00F95D96">
      <w:pPr>
        <w:numPr>
          <w:ilvl w:val="0"/>
          <w:numId w:val="5"/>
        </w:numPr>
      </w:pPr>
      <w:r w:rsidRPr="00F95D96">
        <w:rPr>
          <w:b/>
          <w:bCs/>
        </w:rPr>
        <w:lastRenderedPageBreak/>
        <w:t>Innovation and R&amp;D</w:t>
      </w:r>
      <w:r w:rsidRPr="00F95D96">
        <w:t>: South Korea invests heavily in research and development, particularly in sectors such as technology, automotive, and renewable energy, encouraging foreign companies to invest in innovation.</w:t>
      </w:r>
    </w:p>
    <w:p w:rsidR="00F95D96" w:rsidRPr="00F95D96" w:rsidRDefault="00F95D96" w:rsidP="00F95D96">
      <w:pPr>
        <w:numPr>
          <w:ilvl w:val="0"/>
          <w:numId w:val="5"/>
        </w:numPr>
      </w:pPr>
      <w:r w:rsidRPr="00F95D96">
        <w:rPr>
          <w:b/>
          <w:bCs/>
        </w:rPr>
        <w:t>Government Policies</w:t>
      </w:r>
      <w:r w:rsidRPr="00F95D96">
        <w:t>: Incentives such as tax breaks, subsidies for R&amp;D, and support for startups can enhance the attractiveness of South Korea for foreign investors.</w:t>
      </w:r>
    </w:p>
    <w:p w:rsidR="00F95D96" w:rsidRPr="00F95D96" w:rsidRDefault="00F95D96" w:rsidP="00F95D96">
      <w:pPr>
        <w:numPr>
          <w:ilvl w:val="0"/>
          <w:numId w:val="5"/>
        </w:numPr>
      </w:pPr>
      <w:r w:rsidRPr="00F95D96">
        <w:rPr>
          <w:b/>
          <w:bCs/>
        </w:rPr>
        <w:t>Free Trade Agreements (FTAs)</w:t>
      </w:r>
      <w:r w:rsidRPr="00F95D96">
        <w:t>: South Korea's numerous FTAs with countries in the Asia-Pacific region provide foreign businesses with reduced tariffs and improved market access.</w:t>
      </w:r>
    </w:p>
    <w:p w:rsidR="00F95D96" w:rsidRPr="00F95D96" w:rsidRDefault="00F95D96" w:rsidP="00F95D96">
      <w:pPr>
        <w:rPr>
          <w:b/>
          <w:bCs/>
        </w:rPr>
      </w:pPr>
      <w:r w:rsidRPr="00F95D96">
        <w:rPr>
          <w:b/>
          <w:bCs/>
        </w:rPr>
        <w:t>Key Sectors for APAC Business Development</w:t>
      </w:r>
    </w:p>
    <w:p w:rsidR="00F95D96" w:rsidRPr="00F95D96" w:rsidRDefault="00F95D96" w:rsidP="00F95D96">
      <w:pPr>
        <w:numPr>
          <w:ilvl w:val="0"/>
          <w:numId w:val="6"/>
        </w:numPr>
      </w:pPr>
      <w:r w:rsidRPr="00F95D96">
        <w:rPr>
          <w:b/>
          <w:bCs/>
        </w:rPr>
        <w:t>Technology</w:t>
      </w:r>
      <w:r w:rsidRPr="00F95D96">
        <w:t>: Continued growth in IT and digital services, including AI, cybersecurity, and fintech, presents significant opportunities for foreign investment.</w:t>
      </w:r>
    </w:p>
    <w:p w:rsidR="00F95D96" w:rsidRPr="00F95D96" w:rsidRDefault="00F95D96" w:rsidP="00F95D96">
      <w:pPr>
        <w:numPr>
          <w:ilvl w:val="0"/>
          <w:numId w:val="6"/>
        </w:numPr>
      </w:pPr>
      <w:r w:rsidRPr="00F95D96">
        <w:rPr>
          <w:b/>
          <w:bCs/>
        </w:rPr>
        <w:t>Green Energy</w:t>
      </w:r>
      <w:r w:rsidRPr="00F95D96">
        <w:t>: South Korea's commitment to sustainability and renewable energy sources offers opportunities in clean energy technology and infrastructure.</w:t>
      </w:r>
    </w:p>
    <w:p w:rsidR="00F95D96" w:rsidRPr="00F95D96" w:rsidRDefault="00F95D96" w:rsidP="00F95D96">
      <w:pPr>
        <w:numPr>
          <w:ilvl w:val="0"/>
          <w:numId w:val="6"/>
        </w:numPr>
      </w:pPr>
      <w:r w:rsidRPr="00F95D96">
        <w:rPr>
          <w:b/>
          <w:bCs/>
        </w:rPr>
        <w:t>Healthcare and Biotechnology</w:t>
      </w:r>
      <w:r w:rsidRPr="00F95D96">
        <w:t>: The healthcare sector, particularly biotechnology, is rapidly growing and attracts interest due to innovation and advancements.</w:t>
      </w:r>
    </w:p>
    <w:p w:rsidR="00F95D96" w:rsidRPr="00F95D96" w:rsidRDefault="00F95D96" w:rsidP="00F95D96">
      <w:pPr>
        <w:numPr>
          <w:ilvl w:val="0"/>
          <w:numId w:val="6"/>
        </w:numPr>
      </w:pPr>
      <w:r w:rsidRPr="00F95D96">
        <w:rPr>
          <w:b/>
          <w:bCs/>
        </w:rPr>
        <w:t>Manufacturing</w:t>
      </w:r>
      <w:r w:rsidRPr="00F95D96">
        <w:t>: Advanced manufacturing, including semiconductors and electronics, remains a crucial area for investment, supported by the government’s industrial policies.</w:t>
      </w:r>
    </w:p>
    <w:p w:rsidR="00F95D96" w:rsidRPr="00F95D96" w:rsidRDefault="00F95D96" w:rsidP="00F95D96">
      <w:pPr>
        <w:numPr>
          <w:ilvl w:val="0"/>
          <w:numId w:val="6"/>
        </w:numPr>
      </w:pPr>
      <w:r w:rsidRPr="00F95D96">
        <w:rPr>
          <w:b/>
          <w:bCs/>
        </w:rPr>
        <w:t>E-Commerce</w:t>
      </w:r>
      <w:r w:rsidRPr="00F95D96">
        <w:t>: The rapid growth of e-commerce in South Korea presents opportunities for foreign companies looking to enter the market.</w:t>
      </w:r>
    </w:p>
    <w:p w:rsidR="00F95D96" w:rsidRDefault="00F95D96" w:rsidP="00F95D96">
      <w:r>
        <w:t>South Korea offers several specific tax breaks and incentives to encourage Direct Foreign Investment (DFI) in the technology sector. These include:</w:t>
      </w:r>
    </w:p>
    <w:p w:rsidR="00F95D96" w:rsidRDefault="00F95D96" w:rsidP="00F95D96">
      <w:r w:rsidRPr="00F95D96">
        <w:rPr>
          <w:b/>
        </w:rPr>
        <w:t>Corporate Tax Reductions:</w:t>
      </w:r>
      <w:r>
        <w:t xml:space="preserve"> Foreign companies investing in certain sectors, including tech, may qualify for reduced corporate tax rates. New businesses can benefit from a corporate tax rate of 10% for the first 200 million KRW of taxable income.</w:t>
      </w:r>
    </w:p>
    <w:p w:rsidR="00F95D96" w:rsidRDefault="00F95D96" w:rsidP="00F95D96">
      <w:r w:rsidRPr="00F95D96">
        <w:rPr>
          <w:b/>
        </w:rPr>
        <w:t>Investment Tax Credits:</w:t>
      </w:r>
      <w:r>
        <w:t xml:space="preserve"> Companies investing in high-tech industries can receive tax credits based on the amount of their investment in facilities and equipment. The credit rate can vary depending on the type of technology and the scale of investment.</w:t>
      </w:r>
    </w:p>
    <w:p w:rsidR="00F95D96" w:rsidRDefault="00F95D96" w:rsidP="00F95D96">
      <w:r w:rsidRPr="00F95D96">
        <w:rPr>
          <w:b/>
        </w:rPr>
        <w:t>R&amp;D Tax Credits:</w:t>
      </w:r>
      <w:r>
        <w:t xml:space="preserve"> Foreign enterprises engaged in research and development activities can benefit from tax credits that offset a portion of their R&amp;D expenses. This is particularly advantageous in the tech sector, where innovation is key.</w:t>
      </w:r>
    </w:p>
    <w:p w:rsidR="00F95D96" w:rsidRDefault="00F95D96" w:rsidP="00F95D96">
      <w:r w:rsidRPr="00F95D96">
        <w:rPr>
          <w:b/>
        </w:rPr>
        <w:t>Special Economic Zones:</w:t>
      </w:r>
      <w:r>
        <w:t xml:space="preserve"> Certain regions, designated as Free Economic Zones or Special Economic Zones, offer additional tax incentives, such as exemptions from local taxes and reduced rates for corporate taxes.</w:t>
      </w:r>
    </w:p>
    <w:p w:rsidR="00F95D96" w:rsidRPr="00F95D96" w:rsidRDefault="00F95D96" w:rsidP="00F95D96">
      <w:r w:rsidRPr="00F95D96">
        <w:t>Here are some examples of Special Economic Zones (SEZs) in South Korea that offer incentives for the technology sector:</w:t>
      </w:r>
    </w:p>
    <w:p w:rsidR="00F95D96" w:rsidRPr="00F95D96" w:rsidRDefault="00F95D96" w:rsidP="00F95D96">
      <w:pPr>
        <w:numPr>
          <w:ilvl w:val="0"/>
          <w:numId w:val="7"/>
        </w:numPr>
      </w:pPr>
      <w:r w:rsidRPr="00F95D96">
        <w:rPr>
          <w:b/>
          <w:bCs/>
        </w:rPr>
        <w:t>Incheon Free Economic Zone (IFEZ)</w:t>
      </w:r>
      <w:r w:rsidRPr="00F95D96">
        <w:t>:</w:t>
      </w:r>
    </w:p>
    <w:p w:rsidR="00F95D96" w:rsidRPr="00F95D96" w:rsidRDefault="00F95D96" w:rsidP="00F95D96">
      <w:pPr>
        <w:numPr>
          <w:ilvl w:val="1"/>
          <w:numId w:val="7"/>
        </w:numPr>
      </w:pPr>
      <w:r w:rsidRPr="00F95D96">
        <w:rPr>
          <w:b/>
          <w:bCs/>
        </w:rPr>
        <w:lastRenderedPageBreak/>
        <w:t>Location</w:t>
      </w:r>
      <w:r w:rsidRPr="00F95D96">
        <w:t>: Incheon</w:t>
      </w:r>
    </w:p>
    <w:p w:rsidR="00F95D96" w:rsidRPr="00F95D96" w:rsidRDefault="00F95D96" w:rsidP="00F95D96">
      <w:pPr>
        <w:numPr>
          <w:ilvl w:val="1"/>
          <w:numId w:val="7"/>
        </w:numPr>
      </w:pPr>
      <w:r w:rsidRPr="00F95D96">
        <w:rPr>
          <w:b/>
          <w:bCs/>
        </w:rPr>
        <w:t>Incentives</w:t>
      </w:r>
      <w:r w:rsidRPr="00F95D96">
        <w:t>: Offers corporate tax reductions, exemptions from local taxes, and simplified customs procedures. The zone focuses on high-tech industries, including IT and biotechnology.</w:t>
      </w:r>
    </w:p>
    <w:p w:rsidR="00F95D96" w:rsidRPr="00F95D96" w:rsidRDefault="00F95D96" w:rsidP="00F95D96">
      <w:pPr>
        <w:numPr>
          <w:ilvl w:val="0"/>
          <w:numId w:val="7"/>
        </w:numPr>
      </w:pPr>
      <w:r w:rsidRPr="00F95D96">
        <w:rPr>
          <w:b/>
          <w:bCs/>
        </w:rPr>
        <w:t>Pangyo Techno Valley</w:t>
      </w:r>
      <w:r w:rsidRPr="00F95D96">
        <w:t>:</w:t>
      </w:r>
    </w:p>
    <w:p w:rsidR="00F95D96" w:rsidRPr="00F95D96" w:rsidRDefault="00F95D96" w:rsidP="00F95D96">
      <w:pPr>
        <w:numPr>
          <w:ilvl w:val="1"/>
          <w:numId w:val="7"/>
        </w:numPr>
      </w:pPr>
      <w:r w:rsidRPr="00F95D96">
        <w:rPr>
          <w:b/>
          <w:bCs/>
        </w:rPr>
        <w:t>Location</w:t>
      </w:r>
      <w:r w:rsidRPr="00F95D96">
        <w:t>: Seongnam, Gyeonggi Province</w:t>
      </w:r>
    </w:p>
    <w:p w:rsidR="00F95D96" w:rsidRPr="00F95D96" w:rsidRDefault="00F95D96" w:rsidP="00F95D96">
      <w:pPr>
        <w:numPr>
          <w:ilvl w:val="1"/>
          <w:numId w:val="7"/>
        </w:numPr>
      </w:pPr>
      <w:r w:rsidRPr="00F95D96">
        <w:rPr>
          <w:b/>
          <w:bCs/>
        </w:rPr>
        <w:t>Incentives</w:t>
      </w:r>
      <w:r w:rsidRPr="00F95D96">
        <w:t>: Designed as a hub for IT and software companies, it provides tax breaks, support for R&amp;D, and infrastructure tailored for tech startups and enterprises.</w:t>
      </w:r>
    </w:p>
    <w:p w:rsidR="00F95D96" w:rsidRPr="00F95D96" w:rsidRDefault="00F95D96" w:rsidP="00F95D96">
      <w:pPr>
        <w:numPr>
          <w:ilvl w:val="0"/>
          <w:numId w:val="7"/>
        </w:numPr>
      </w:pPr>
      <w:r w:rsidRPr="00F95D96">
        <w:rPr>
          <w:b/>
          <w:bCs/>
        </w:rPr>
        <w:t>Busan-Jinhae Free Economic Zone</w:t>
      </w:r>
      <w:r w:rsidRPr="00F95D96">
        <w:t>:</w:t>
      </w:r>
    </w:p>
    <w:p w:rsidR="00F95D96" w:rsidRPr="00F95D96" w:rsidRDefault="00F95D96" w:rsidP="00F95D96">
      <w:pPr>
        <w:numPr>
          <w:ilvl w:val="1"/>
          <w:numId w:val="7"/>
        </w:numPr>
      </w:pPr>
      <w:r w:rsidRPr="00F95D96">
        <w:rPr>
          <w:b/>
          <w:bCs/>
        </w:rPr>
        <w:t>Location</w:t>
      </w:r>
      <w:r w:rsidRPr="00F95D96">
        <w:t>: Busan</w:t>
      </w:r>
    </w:p>
    <w:p w:rsidR="00F95D96" w:rsidRPr="00F95D96" w:rsidRDefault="00F95D96" w:rsidP="00F95D96">
      <w:pPr>
        <w:numPr>
          <w:ilvl w:val="1"/>
          <w:numId w:val="7"/>
        </w:numPr>
      </w:pPr>
      <w:r w:rsidRPr="00F95D96">
        <w:rPr>
          <w:b/>
          <w:bCs/>
        </w:rPr>
        <w:t>Incentives</w:t>
      </w:r>
      <w:r w:rsidRPr="00F95D96">
        <w:t>: Offers corporate tax exemptions and incentives for foreign companies in logistics, IT, and manufacturing sectors, promoting innovation and technology transfer.</w:t>
      </w:r>
    </w:p>
    <w:p w:rsidR="00F95D96" w:rsidRPr="00F95D96" w:rsidRDefault="00F95D96" w:rsidP="00F95D96">
      <w:pPr>
        <w:numPr>
          <w:ilvl w:val="0"/>
          <w:numId w:val="7"/>
        </w:numPr>
      </w:pPr>
      <w:r w:rsidRPr="00F95D96">
        <w:rPr>
          <w:b/>
          <w:bCs/>
        </w:rPr>
        <w:t>Gwangju Free Economic Zone</w:t>
      </w:r>
      <w:r w:rsidRPr="00F95D96">
        <w:t>:</w:t>
      </w:r>
    </w:p>
    <w:p w:rsidR="00F95D96" w:rsidRPr="00F95D96" w:rsidRDefault="00F95D96" w:rsidP="00F95D96">
      <w:pPr>
        <w:numPr>
          <w:ilvl w:val="1"/>
          <w:numId w:val="7"/>
        </w:numPr>
      </w:pPr>
      <w:r w:rsidRPr="00F95D96">
        <w:rPr>
          <w:b/>
          <w:bCs/>
        </w:rPr>
        <w:t>Location</w:t>
      </w:r>
      <w:r w:rsidRPr="00F95D96">
        <w:t>: Gwangju</w:t>
      </w:r>
    </w:p>
    <w:p w:rsidR="00F95D96" w:rsidRPr="00F95D96" w:rsidRDefault="00F95D96" w:rsidP="00F95D96">
      <w:pPr>
        <w:numPr>
          <w:ilvl w:val="1"/>
          <w:numId w:val="7"/>
        </w:numPr>
      </w:pPr>
      <w:r w:rsidRPr="00F95D96">
        <w:rPr>
          <w:b/>
          <w:bCs/>
        </w:rPr>
        <w:t>Incentives</w:t>
      </w:r>
      <w:r w:rsidRPr="00F95D96">
        <w:t>: Aimed at attracting high-tech industries, the zone provides tax reductions, infrastructure support, and incentives for R&amp;D activities focused on advanced technologies.</w:t>
      </w:r>
    </w:p>
    <w:p w:rsidR="00F95D96" w:rsidRPr="00F95D96" w:rsidRDefault="00F95D96" w:rsidP="00F95D96">
      <w:pPr>
        <w:numPr>
          <w:ilvl w:val="0"/>
          <w:numId w:val="7"/>
        </w:numPr>
      </w:pPr>
      <w:r w:rsidRPr="00F95D96">
        <w:rPr>
          <w:b/>
          <w:bCs/>
        </w:rPr>
        <w:t>Daegu-Gyeongbuk Free Economic Zone</w:t>
      </w:r>
      <w:r w:rsidRPr="00F95D96">
        <w:t>:</w:t>
      </w:r>
    </w:p>
    <w:p w:rsidR="00F95D96" w:rsidRPr="00F95D96" w:rsidRDefault="00F95D96" w:rsidP="00F95D96">
      <w:pPr>
        <w:numPr>
          <w:ilvl w:val="1"/>
          <w:numId w:val="7"/>
        </w:numPr>
      </w:pPr>
      <w:r w:rsidRPr="00F95D96">
        <w:rPr>
          <w:b/>
          <w:bCs/>
        </w:rPr>
        <w:t>Location</w:t>
      </w:r>
      <w:r w:rsidRPr="00F95D96">
        <w:t>: Daegu and Gyeongbuk Province</w:t>
      </w:r>
    </w:p>
    <w:p w:rsidR="00F95D96" w:rsidRPr="00F95D96" w:rsidRDefault="00F95D96" w:rsidP="00F95D96">
      <w:pPr>
        <w:numPr>
          <w:ilvl w:val="1"/>
          <w:numId w:val="7"/>
        </w:numPr>
      </w:pPr>
      <w:r w:rsidRPr="00F95D96">
        <w:rPr>
          <w:b/>
          <w:bCs/>
        </w:rPr>
        <w:t>Incentives</w:t>
      </w:r>
      <w:r w:rsidRPr="00F95D96">
        <w:t>: Offers various tax benefits and support for enterprises in the information and communication technology (ICT) sector, encouraging investment in tech and innovation.</w:t>
      </w:r>
    </w:p>
    <w:p w:rsidR="00F95D96" w:rsidRDefault="00F95D96" w:rsidP="00F95D96">
      <w:r w:rsidRPr="00F95D96">
        <w:rPr>
          <w:b/>
        </w:rPr>
        <w:t>Employment Incentives:</w:t>
      </w:r>
      <w:r>
        <w:t xml:space="preserve"> Tax benefits may be available for companies that create jobs, including deductions for salaries paid to newly hired employees in the tech sector.</w:t>
      </w:r>
    </w:p>
    <w:p w:rsidR="00F95D96" w:rsidRDefault="00F95D96" w:rsidP="00F95D96">
      <w:r w:rsidRPr="00F95D96">
        <w:rPr>
          <w:b/>
        </w:rPr>
        <w:t>Exemptions from Property Tax:</w:t>
      </w:r>
      <w:r>
        <w:t xml:space="preserve"> Companies that establish operations in specific designated areas may receive exemptions or reductions in property taxes for a certain period.</w:t>
      </w:r>
    </w:p>
    <w:p w:rsidR="00F95D96" w:rsidRDefault="00F95D96" w:rsidP="00F95D96">
      <w:r w:rsidRPr="00F95D96">
        <w:rPr>
          <w:b/>
        </w:rPr>
        <w:t>VAT Exemptions:</w:t>
      </w:r>
      <w:r>
        <w:t xml:space="preserve"> Certain tech-related investments, such as imports of equipment and materials for production, may be eligible for value-added tax (VAT) exemptions.</w:t>
      </w:r>
    </w:p>
    <w:p w:rsidR="00F95D96" w:rsidRDefault="00F95D96" w:rsidP="00F95D96">
      <w:r>
        <w:t xml:space="preserve">These incentives are designed to enhance South Korea's competitiveness in the global tech landscape and attract foreign investment by reducing the overall tax burden for companies in the technology sector. </w:t>
      </w:r>
    </w:p>
    <w:p w:rsidR="00F95D96" w:rsidRDefault="00F95D96" w:rsidP="00F95D96">
      <w:r w:rsidRPr="00F95D96">
        <w:t>In conclusion, while political instability poses challenges, South Korea's strategic advantages and sectoral opportunities can still provide a favorable environment for DFI and business development in the Asia-Pacific region.</w:t>
      </w:r>
    </w:p>
    <w:p w:rsidR="00F95D96" w:rsidRPr="00F95D96" w:rsidRDefault="00F95D96" w:rsidP="00F95D96">
      <w:pPr>
        <w:rPr>
          <w:b/>
        </w:rPr>
      </w:pPr>
      <w:r>
        <w:rPr>
          <w:b/>
        </w:rPr>
        <w:lastRenderedPageBreak/>
        <w:t xml:space="preserve">South Korea Chairs </w:t>
      </w:r>
      <w:r w:rsidRPr="00F95D96">
        <w:rPr>
          <w:b/>
        </w:rPr>
        <w:t xml:space="preserve">APEC 2025, </w:t>
      </w:r>
      <w:r>
        <w:rPr>
          <w:b/>
        </w:rPr>
        <w:t xml:space="preserve">for the </w:t>
      </w:r>
      <w:r w:rsidRPr="00F95D96">
        <w:rPr>
          <w:b/>
        </w:rPr>
        <w:t>first time in 20 years</w:t>
      </w:r>
    </w:p>
    <w:p w:rsidR="004A4DBE" w:rsidRPr="004A4DBE" w:rsidRDefault="004A4DBE" w:rsidP="004A4DBE">
      <w:r w:rsidRPr="004A4DBE">
        <w:t>The South Korea Senior Officials' Meeting (SOM) cha</w:t>
      </w:r>
      <w:r w:rsidR="00F95D96">
        <w:t xml:space="preserve">ir priorities for APEC 2025 will </w:t>
      </w:r>
      <w:r w:rsidRPr="004A4DBE">
        <w:t>focus on several key areas:</w:t>
      </w:r>
    </w:p>
    <w:p w:rsidR="004A4DBE" w:rsidRPr="004A4DBE" w:rsidRDefault="004A4DBE" w:rsidP="004A4DBE">
      <w:pPr>
        <w:numPr>
          <w:ilvl w:val="0"/>
          <w:numId w:val="3"/>
        </w:numPr>
      </w:pPr>
      <w:r w:rsidRPr="004A4DBE">
        <w:rPr>
          <w:b/>
          <w:bCs/>
        </w:rPr>
        <w:t>Sustainable Economic Growth</w:t>
      </w:r>
      <w:r w:rsidRPr="004A4DBE">
        <w:t>: Emphasizing green growth and sustainable development initiatives to address climate change and environmental challenges.</w:t>
      </w:r>
    </w:p>
    <w:p w:rsidR="004A4DBE" w:rsidRPr="004A4DBE" w:rsidRDefault="004A4DBE" w:rsidP="004A4DBE">
      <w:pPr>
        <w:numPr>
          <w:ilvl w:val="0"/>
          <w:numId w:val="3"/>
        </w:numPr>
      </w:pPr>
      <w:r w:rsidRPr="004A4DBE">
        <w:rPr>
          <w:b/>
          <w:bCs/>
        </w:rPr>
        <w:t>Digital Transformation</w:t>
      </w:r>
      <w:r w:rsidRPr="004A4DBE">
        <w:t>: Promoting digital economy strategies that enhance connectivity, innovation, and the use of technology in trade and investment.</w:t>
      </w:r>
    </w:p>
    <w:p w:rsidR="004A4DBE" w:rsidRPr="004A4DBE" w:rsidRDefault="004A4DBE" w:rsidP="004A4DBE">
      <w:pPr>
        <w:numPr>
          <w:ilvl w:val="0"/>
          <w:numId w:val="3"/>
        </w:numPr>
      </w:pPr>
      <w:r w:rsidRPr="004A4DBE">
        <w:rPr>
          <w:b/>
          <w:bCs/>
        </w:rPr>
        <w:t>Inclusive Trade</w:t>
      </w:r>
      <w:r w:rsidRPr="004A4DBE">
        <w:t>: Advocating for policies that support inclusive economic growth, ensuring that all segments of society benefit from trade.</w:t>
      </w:r>
    </w:p>
    <w:p w:rsidR="004A4DBE" w:rsidRPr="004A4DBE" w:rsidRDefault="004A4DBE" w:rsidP="004A4DBE">
      <w:pPr>
        <w:numPr>
          <w:ilvl w:val="0"/>
          <w:numId w:val="3"/>
        </w:numPr>
      </w:pPr>
      <w:r w:rsidRPr="004A4DBE">
        <w:rPr>
          <w:b/>
          <w:bCs/>
        </w:rPr>
        <w:t>Resilience and Recovery</w:t>
      </w:r>
      <w:r w:rsidRPr="004A4DBE">
        <w:t>: Focusing on building resilience in the region to better respond to economic shocks and global challenges, including health crises.</w:t>
      </w:r>
    </w:p>
    <w:p w:rsidR="004A4DBE" w:rsidRPr="004A4DBE" w:rsidRDefault="004A4DBE" w:rsidP="004A4DBE">
      <w:pPr>
        <w:numPr>
          <w:ilvl w:val="0"/>
          <w:numId w:val="3"/>
        </w:numPr>
      </w:pPr>
      <w:r w:rsidRPr="004A4DBE">
        <w:rPr>
          <w:b/>
          <w:bCs/>
        </w:rPr>
        <w:t>Strengthening Supply Chains</w:t>
      </w:r>
      <w:r w:rsidRPr="004A4DBE">
        <w:t>: Enhancing the stability and efficiency of regional supply chains to improve trade facilitation and economic collaboration.</w:t>
      </w:r>
    </w:p>
    <w:p w:rsidR="00F95D96" w:rsidRDefault="004A4DBE" w:rsidP="004A4DBE">
      <w:r w:rsidRPr="004A4DBE">
        <w:t xml:space="preserve">These priorities reflect South Korea's commitment to fostering collaboration and addressing pressing economic issues within the APEC framework. </w:t>
      </w:r>
    </w:p>
    <w:p w:rsidR="004A4DBE" w:rsidRPr="004A4DBE" w:rsidRDefault="004A4DBE" w:rsidP="004A4DBE">
      <w:r w:rsidRPr="00524A45">
        <w:rPr>
          <w:b/>
        </w:rPr>
        <w:t xml:space="preserve">The Pacific Basin Economic Council (PBEC) </w:t>
      </w:r>
      <w:r w:rsidRPr="004A4DBE">
        <w:t>has historically commented on South Korea's role in regional trade and direct foreign investment (DFI) in the Asia-Pacific (APAC) region. Here are some key points often highlighted in PBEC discussions</w:t>
      </w:r>
      <w:r w:rsidR="00524A45">
        <w:t xml:space="preserve"> on South Korea</w:t>
      </w:r>
      <w:r w:rsidRPr="004A4DBE">
        <w:t>:</w:t>
      </w:r>
    </w:p>
    <w:p w:rsidR="004A4DBE" w:rsidRPr="004A4DBE" w:rsidRDefault="004A4DBE" w:rsidP="004A4DBE">
      <w:pPr>
        <w:numPr>
          <w:ilvl w:val="0"/>
          <w:numId w:val="2"/>
        </w:numPr>
      </w:pPr>
      <w:r w:rsidRPr="004A4DBE">
        <w:rPr>
          <w:b/>
          <w:bCs/>
        </w:rPr>
        <w:t>Economic Growth and Trade Liberalization</w:t>
      </w:r>
      <w:r w:rsidRPr="004A4DBE">
        <w:t>: PBEC has recognized South Korea's rapid economic growth and its shift towards liberalization and open markets, emphasizing the importance of South Korea as a trade partner in the region.</w:t>
      </w:r>
    </w:p>
    <w:p w:rsidR="004A4DBE" w:rsidRPr="004A4DBE" w:rsidRDefault="004A4DBE" w:rsidP="004A4DBE">
      <w:pPr>
        <w:numPr>
          <w:ilvl w:val="0"/>
          <w:numId w:val="2"/>
        </w:numPr>
      </w:pPr>
      <w:r w:rsidRPr="004A4DBE">
        <w:rPr>
          <w:b/>
          <w:bCs/>
        </w:rPr>
        <w:t>Regional Cooperation</w:t>
      </w:r>
      <w:r w:rsidRPr="004A4DBE">
        <w:t>: The council has often advocated for increased regional cooperation and integration, with South Korea playing a pivotal role in initiatives aimed at enhancing trade relationships within APAC.</w:t>
      </w:r>
    </w:p>
    <w:p w:rsidR="004A4DBE" w:rsidRPr="004A4DBE" w:rsidRDefault="004A4DBE" w:rsidP="004A4DBE">
      <w:pPr>
        <w:numPr>
          <w:ilvl w:val="0"/>
          <w:numId w:val="2"/>
        </w:numPr>
      </w:pPr>
      <w:r w:rsidRPr="004A4DBE">
        <w:rPr>
          <w:b/>
          <w:bCs/>
        </w:rPr>
        <w:t>Investment Opportunities</w:t>
      </w:r>
      <w:r w:rsidRPr="004A4DBE">
        <w:t>: PBEC has pointed out the potential for foreign direct investment in South Korea, particularly in technology, manufacturing, and services sectors, noting the country’s robust infrastructure and skilled workforce.</w:t>
      </w:r>
    </w:p>
    <w:p w:rsidR="004A4DBE" w:rsidRPr="004A4DBE" w:rsidRDefault="004A4DBE" w:rsidP="004A4DBE">
      <w:pPr>
        <w:numPr>
          <w:ilvl w:val="0"/>
          <w:numId w:val="2"/>
        </w:numPr>
      </w:pPr>
      <w:r w:rsidRPr="004A4DBE">
        <w:rPr>
          <w:b/>
          <w:bCs/>
        </w:rPr>
        <w:t>Challenges and Opportunities</w:t>
      </w:r>
      <w:r w:rsidRPr="004A4DBE">
        <w:t>: The council has also addressed challenges faced by South Korea, such as demographic shifts and competition, while encouraging policies that enhance innovation and competitiveness.</w:t>
      </w:r>
    </w:p>
    <w:p w:rsidR="004A4DBE" w:rsidRPr="004A4DBE" w:rsidRDefault="00524A45" w:rsidP="004A4DBE">
      <w:r>
        <w:t>T</w:t>
      </w:r>
      <w:r w:rsidR="004A4DBE" w:rsidRPr="004A4DBE">
        <w:t>he Pacific Basin Economic Council (PBEC) has addressed South Korea's Direct Foreign Investment (DFI) during several key periods. Notable mentions often occurred in:</w:t>
      </w:r>
    </w:p>
    <w:p w:rsidR="004A4DBE" w:rsidRPr="004A4DBE" w:rsidRDefault="004A4DBE" w:rsidP="004A4DBE">
      <w:pPr>
        <w:numPr>
          <w:ilvl w:val="0"/>
          <w:numId w:val="1"/>
        </w:numPr>
      </w:pPr>
      <w:r w:rsidRPr="004A4DBE">
        <w:rPr>
          <w:b/>
          <w:bCs/>
        </w:rPr>
        <w:t>1990s</w:t>
      </w:r>
      <w:r w:rsidRPr="004A4DBE">
        <w:t>: As South Korea opened its markets and became more integrated into the global economy, PBEC discussions frequently highlighted investment opportunities.</w:t>
      </w:r>
    </w:p>
    <w:p w:rsidR="004A4DBE" w:rsidRPr="004A4DBE" w:rsidRDefault="004A4DBE" w:rsidP="004A4DBE">
      <w:pPr>
        <w:numPr>
          <w:ilvl w:val="0"/>
          <w:numId w:val="1"/>
        </w:numPr>
      </w:pPr>
      <w:r w:rsidRPr="004A4DBE">
        <w:rPr>
          <w:b/>
          <w:bCs/>
        </w:rPr>
        <w:lastRenderedPageBreak/>
        <w:t>2000s</w:t>
      </w:r>
      <w:r w:rsidRPr="004A4DBE">
        <w:t>: This decade saw increased focus on South Korea's role in regional trade agreements and its attractiveness for DFI, particularly after the Korea-U.S. Free Trade Agreement discussions began.</w:t>
      </w:r>
    </w:p>
    <w:p w:rsidR="004A4DBE" w:rsidRPr="004A4DBE" w:rsidRDefault="004A4DBE" w:rsidP="004A4DBE">
      <w:pPr>
        <w:numPr>
          <w:ilvl w:val="0"/>
          <w:numId w:val="1"/>
        </w:numPr>
      </w:pPr>
      <w:r w:rsidRPr="004A4DBE">
        <w:rPr>
          <w:b/>
          <w:bCs/>
        </w:rPr>
        <w:t>2010s</w:t>
      </w:r>
      <w:r w:rsidRPr="004A4DBE">
        <w:t>: PBEC continued to address South Korea’s DFI in the context of regional economic integration, emphasizing its strategic importance in the Asia-Pacific region, especially during discussions around the Trans-Pacific Partnership (TPP).</w:t>
      </w:r>
    </w:p>
    <w:p w:rsidR="004A4DBE" w:rsidRPr="004A4DBE" w:rsidRDefault="004A4DBE" w:rsidP="004A4DBE">
      <w:pPr>
        <w:numPr>
          <w:ilvl w:val="0"/>
          <w:numId w:val="1"/>
        </w:numPr>
      </w:pPr>
      <w:r w:rsidRPr="004A4DBE">
        <w:rPr>
          <w:b/>
          <w:bCs/>
        </w:rPr>
        <w:t>2020s</w:t>
      </w:r>
      <w:r w:rsidRPr="004A4DBE">
        <w:t>: Recent dialogues have focused on South Korea's response to global economic challenges and its role in fostering innovation and attracting DFI in sectors like technology and green energy.</w:t>
      </w:r>
    </w:p>
    <w:p w:rsidR="00524A45" w:rsidRDefault="00524A45" w:rsidP="00524A45">
      <w:r>
        <w:t xml:space="preserve">A historic speech extract </w:t>
      </w:r>
      <w:r w:rsidR="00BB603B">
        <w:t xml:space="preserve">from PBEC archives </w:t>
      </w:r>
      <w:r>
        <w:t xml:space="preserve">worth a read </w:t>
      </w:r>
      <w:r w:rsidR="00BB603B">
        <w:t xml:space="preserve">for all current members in particular to understand what was happening in 2002 in regards our stature and challenges as an organization. This </w:t>
      </w:r>
      <w:r>
        <w:t xml:space="preserve">is from the late </w:t>
      </w:r>
      <w:r w:rsidRPr="00BB603B">
        <w:rPr>
          <w:b/>
        </w:rPr>
        <w:t>S.R. Cho</w:t>
      </w:r>
      <w:r w:rsidRPr="00BB603B">
        <w:rPr>
          <w:b/>
        </w:rPr>
        <w:t xml:space="preserve"> Former </w:t>
      </w:r>
      <w:r w:rsidRPr="00BB603B">
        <w:rPr>
          <w:b/>
        </w:rPr>
        <w:t>Chairman of Hyosung Group</w:t>
      </w:r>
      <w:r w:rsidRPr="00BB603B">
        <w:rPr>
          <w:b/>
        </w:rPr>
        <w:t xml:space="preserve"> South Korea</w:t>
      </w:r>
      <w:r w:rsidR="00BB603B">
        <w:t xml:space="preserve"> a renowned industrialist who saw the true value of multilateralism and being part of a strong private sector regional network</w:t>
      </w:r>
      <w:r>
        <w:t xml:space="preserve">. </w:t>
      </w:r>
    </w:p>
    <w:p w:rsidR="00524A45" w:rsidRDefault="00524A45" w:rsidP="00524A45">
      <w:r w:rsidRPr="00BB603B">
        <w:rPr>
          <w:i/>
        </w:rPr>
        <w:t>About:</w:t>
      </w:r>
      <w:r>
        <w:t xml:space="preserve"> </w:t>
      </w:r>
      <w:r>
        <w:t xml:space="preserve">S.R. CHO was born in 1935 and has spent most of his years in the petrochemical, synthetic fibers and heavy electrical industries as one of the most influential businessmen in Korea. He </w:t>
      </w:r>
      <w:r>
        <w:t>served</w:t>
      </w:r>
      <w:r>
        <w:t xml:space="preserve"> as the Chairman of Hyosung Corp</w:t>
      </w:r>
      <w:r>
        <w:t xml:space="preserve"> 1981 to late 2000’s at</w:t>
      </w:r>
      <w:r>
        <w:t xml:space="preserve"> one of the premiere corporations in the country. He was appointed President of Tongyang Nylon Company in 1970, and over the next few years became President of Tongyang Polyester Co., Hyosung Heavy Industries, and Hyosung Corporation. </w:t>
      </w:r>
    </w:p>
    <w:p w:rsidR="00524A45" w:rsidRDefault="00524A45" w:rsidP="00524A45">
      <w:r>
        <w:t xml:space="preserve">Cho </w:t>
      </w:r>
      <w:r>
        <w:t xml:space="preserve">served as Vice Chairman of PBEC </w:t>
      </w:r>
      <w:r>
        <w:t>in</w:t>
      </w:r>
      <w:r>
        <w:t xml:space="preserve"> 1999</w:t>
      </w:r>
      <w:r>
        <w:t xml:space="preserve"> to 2002 before being elected its Chairman. He was also</w:t>
      </w:r>
      <w:r>
        <w:t xml:space="preserve"> chairman of the PB</w:t>
      </w:r>
      <w:r w:rsidR="00BB603B">
        <w:t xml:space="preserve">EC Korea Member Committee from </w:t>
      </w:r>
      <w:r>
        <w:t>1994 until 1999. Cho also serves as Vice Chairman of the Federation of Korea Industries, Chairman of the Korea Economic Research Institute (KERI), Chairman of the Korea-US Business Council, and Vice Chairman of Kor</w:t>
      </w:r>
      <w:r w:rsidR="00BB603B">
        <w:t>ea-Japan Economic Council. He was also</w:t>
      </w:r>
      <w:r>
        <w:t xml:space="preserve"> on the Board of the Trustees of the Illinois Institute of Technology.</w:t>
      </w:r>
    </w:p>
    <w:p w:rsidR="00524A45" w:rsidRDefault="00524A45" w:rsidP="00524A45">
      <w:r>
        <w:t xml:space="preserve">Cho was conferred the </w:t>
      </w:r>
      <w:r w:rsidR="00BB603B">
        <w:t xml:space="preserve">USA </w:t>
      </w:r>
      <w:r>
        <w:t>President's Award for his contribution to trade promotion and the Gold Tower Order for his contribution to the development of technology.</w:t>
      </w:r>
    </w:p>
    <w:p w:rsidR="00524A45" w:rsidRDefault="00524A45" w:rsidP="00524A45">
      <w:r>
        <w:t>Cho's educational background mirrors his experience in various fields and culture. His primary education was in Korea and then was educated in Japan and the United States. He received his Bachelor's degree in Applied Chemistry at Waseda University in Tokyo, Japan, and received his Master's degree in Chemical Engineering at Illinois Institute of Technology, Chicago, Il. in the United States.</w:t>
      </w:r>
    </w:p>
    <w:p w:rsidR="00524A45" w:rsidRDefault="00524A45" w:rsidP="00BB603B">
      <w:r>
        <w:t>S.R. Cho an Emeritus Chairman of PBEC</w:t>
      </w:r>
      <w:r w:rsidR="00BB603B">
        <w:t xml:space="preserve"> made a speech at the Malaysian PBEC IAGM upon being elected in 2022</w:t>
      </w:r>
      <w:r>
        <w:t xml:space="preserve"> under the theme</w:t>
      </w:r>
      <w:r w:rsidR="00BB603B">
        <w:t xml:space="preserve">: </w:t>
      </w:r>
      <w:r w:rsidRPr="00BB603B">
        <w:rPr>
          <w:b/>
          <w:i/>
        </w:rPr>
        <w:t>Striving for Growth</w:t>
      </w:r>
      <w:r w:rsidR="00BB603B" w:rsidRPr="00BB603B">
        <w:rPr>
          <w:b/>
          <w:i/>
        </w:rPr>
        <w:t xml:space="preserve"> </w:t>
      </w:r>
      <w:r w:rsidRPr="00BB603B">
        <w:rPr>
          <w:b/>
          <w:i/>
        </w:rPr>
        <w:t>in a Challenging Environment</w:t>
      </w:r>
      <w:r w:rsidR="00BB603B">
        <w:rPr>
          <w:b/>
          <w:i/>
        </w:rPr>
        <w:t xml:space="preserve"> </w:t>
      </w:r>
      <w:r w:rsidR="00BB603B">
        <w:t xml:space="preserve"> - it was at the </w:t>
      </w:r>
      <w:r>
        <w:t xml:space="preserve">PBEC 35th International </w:t>
      </w:r>
      <w:r w:rsidR="00BB603B">
        <w:t xml:space="preserve">Annual </w:t>
      </w:r>
      <w:r>
        <w:t>General Meeting</w:t>
      </w:r>
      <w:r w:rsidR="00BB603B">
        <w:t xml:space="preserve"> in </w:t>
      </w:r>
      <w:r>
        <w:t>Kuala Lumpur, Malaysia</w:t>
      </w:r>
      <w:r w:rsidR="00BB603B">
        <w:t xml:space="preserve"> on May 3-7, 2002</w:t>
      </w:r>
    </w:p>
    <w:p w:rsidR="00524A45" w:rsidRPr="009359B5" w:rsidRDefault="00BB603B" w:rsidP="00524A45">
      <w:pPr>
        <w:rPr>
          <w:i/>
        </w:rPr>
      </w:pPr>
      <w:r>
        <w:t xml:space="preserve">Full Speech: </w:t>
      </w:r>
      <w:r w:rsidRPr="009359B5">
        <w:rPr>
          <w:i/>
        </w:rPr>
        <w:t>“</w:t>
      </w:r>
      <w:r w:rsidR="00524A45" w:rsidRPr="009359B5">
        <w:rPr>
          <w:i/>
        </w:rPr>
        <w:t>My dear PBEC Colleagues, distinguished guests, ladies and gentlemen, the Board of directors graciously elected me as the new chairman of PBEC on its meeting last Sunday. While I am deeply honored and grateful for the confidence shown in me, I believe my election is in recognition of the contribution made by the members of the Korean Member Committee.</w:t>
      </w:r>
    </w:p>
    <w:p w:rsidR="00524A45" w:rsidRPr="009359B5" w:rsidRDefault="00524A45" w:rsidP="00524A45">
      <w:pPr>
        <w:rPr>
          <w:i/>
        </w:rPr>
      </w:pPr>
      <w:r w:rsidRPr="009359B5">
        <w:rPr>
          <w:i/>
        </w:rPr>
        <w:t xml:space="preserve">I am awed by the responsibility that goes with the office of PBEC chairman. In its 35th year, PBEC has a long history of distinguished accomplishments which we are rightfully proud of. On many issues of grave </w:t>
      </w:r>
      <w:r w:rsidRPr="009359B5">
        <w:rPr>
          <w:i/>
        </w:rPr>
        <w:lastRenderedPageBreak/>
        <w:t>concern such as the environment and challenges of cultural and economic divides, PBEC has been a leader. It is my intention to carry on the work my illustrious predecessors have so ably undertaken.</w:t>
      </w:r>
    </w:p>
    <w:p w:rsidR="00524A45" w:rsidRPr="009359B5" w:rsidRDefault="00524A45" w:rsidP="00524A45">
      <w:pPr>
        <w:rPr>
          <w:i/>
        </w:rPr>
      </w:pPr>
      <w:r w:rsidRPr="009359B5">
        <w:rPr>
          <w:i/>
        </w:rPr>
        <w:t>PBEC is confronting mounting challenges. When PBEC was founded in 1967, it was the only organization representing businesses of the Pacific Basin. Today there are many organizations with overlapping objectives and similar activities. The unique structure of PBEC with its member committees was an efficient one as long as all the constituent committees were effective. Over the years, however, this has changed. Since the Asian financial crisis of 1997, all our member economies and constituent companies have undergone pressure on how they expend their time and resources. These factors together took much of the wind out of the sails of PBEC. Clearly we lost some of our earlier exuberance.</w:t>
      </w:r>
    </w:p>
    <w:p w:rsidR="00524A45" w:rsidRPr="009359B5" w:rsidRDefault="00524A45" w:rsidP="00524A45">
      <w:pPr>
        <w:rPr>
          <w:i/>
        </w:rPr>
      </w:pPr>
      <w:r w:rsidRPr="009359B5">
        <w:rPr>
          <w:i/>
        </w:rPr>
        <w:t>While many forecasts are now projecting resumption of growth, the more fundamental challenges to PBEC remain. Other organizations vie for the attention and resources of our members. The competitive pressure of the globalized market continues to mount. Some of our member committees are not able to maintain their members, let alone grow. And we have some member committees that are virtually dormant.</w:t>
      </w:r>
    </w:p>
    <w:p w:rsidR="00524A45" w:rsidRPr="009359B5" w:rsidRDefault="00524A45" w:rsidP="00524A45">
      <w:pPr>
        <w:rPr>
          <w:i/>
        </w:rPr>
      </w:pPr>
      <w:r w:rsidRPr="009359B5">
        <w:rPr>
          <w:i/>
        </w:rPr>
        <w:t>The question then arises, why PBEC? PBEC was founded to promote better environment for business and to promote the welfare of our members. Since its inception in 1967, PBEC has sought to promote environmentally responsible economic growth, and free and open trade. But the salient question we need to ask is 'what is the role that PBEC alone can fill or is better suited to fill than any other organization?'</w:t>
      </w:r>
    </w:p>
    <w:p w:rsidR="00524A45" w:rsidRPr="009359B5" w:rsidRDefault="00524A45" w:rsidP="00524A45">
      <w:pPr>
        <w:rPr>
          <w:i/>
        </w:rPr>
      </w:pPr>
      <w:r w:rsidRPr="009359B5">
        <w:rPr>
          <w:i/>
        </w:rPr>
        <w:t>PBEC is unique in that it is a purely private council of businesses. Other institutions, under governmental auspices either in part or in whole, may be better funded, but they cannot represent the private initiative. They lack the inherent strength that exclusively belongs to private initiative. Today the destiny of mankind is increasingly driven not by governments or any other institutions, but by private business initiatives. PBEC is the only institution with the authoritative voice of private businesses of twenty economies in the region. This is a unique value and an important resource not only for ourselves but also for the community at large that we must protect and nurture.</w:t>
      </w:r>
    </w:p>
    <w:p w:rsidR="00524A45" w:rsidRPr="009359B5" w:rsidRDefault="00524A45" w:rsidP="00524A45">
      <w:pPr>
        <w:rPr>
          <w:i/>
        </w:rPr>
      </w:pPr>
      <w:r w:rsidRPr="009359B5">
        <w:rPr>
          <w:i/>
        </w:rPr>
        <w:t>As an arena for businesses to expand their opportunities, there is no better vehicle than a private council of businesses free of external influence. In this regard we have not even begun to tap the potential, but the opportunities are there for us to capture and exploit. Thus, I affirm to you my unflinching faith in the cause of PBEC, my unwavering commitment to ensure that PBEC's voice is heard more loudly than ever before.</w:t>
      </w:r>
    </w:p>
    <w:p w:rsidR="00524A45" w:rsidRPr="009359B5" w:rsidRDefault="00524A45" w:rsidP="00524A45">
      <w:pPr>
        <w:rPr>
          <w:i/>
        </w:rPr>
      </w:pPr>
      <w:r w:rsidRPr="009359B5">
        <w:rPr>
          <w:i/>
        </w:rPr>
        <w:t>The stark reality of the current state at PBEC, however, is not as glowing as its mission would indicate. Although the world has changed immeasurably since the founding of PBEC in 1967, we must acknowledge that PBEC has remained virtually unchanged. This is truly remarkable; given the fact that none of our companies could have survived, if we were still doing business today in the same way we did business in 1967. This lack of adaptability and evolution on the part of PBEC has undoubtedly contributed significantly to the dire straits we find ourselves in today. A broad consensus has emerged during the course of our deliberations here in Kuala Lumpur that business as usual is no longer an option for PBEC.</w:t>
      </w:r>
    </w:p>
    <w:p w:rsidR="00524A45" w:rsidRPr="009359B5" w:rsidRDefault="00524A45" w:rsidP="00524A45">
      <w:pPr>
        <w:rPr>
          <w:i/>
        </w:rPr>
      </w:pPr>
    </w:p>
    <w:p w:rsidR="00524A45" w:rsidRPr="009359B5" w:rsidRDefault="00524A45" w:rsidP="00524A45">
      <w:pPr>
        <w:rPr>
          <w:i/>
        </w:rPr>
      </w:pPr>
      <w:r w:rsidRPr="009359B5">
        <w:rPr>
          <w:i/>
        </w:rPr>
        <w:lastRenderedPageBreak/>
        <w:t>I am very pleased to announce that the PBEC Board of Directors has approved and established an Implementation Committee to restructure PBEC which, if successfully completed, I believe will ensure that the next 35 years of PBEC are even more successful than our first 35 years. I would like to congratulate the board for its vision in taking this much needed step. In effect, I believe that PBEC has taken the first step to re-find itself.</w:t>
      </w:r>
    </w:p>
    <w:p w:rsidR="00524A45" w:rsidRPr="009359B5" w:rsidRDefault="00524A45" w:rsidP="00524A45">
      <w:pPr>
        <w:rPr>
          <w:i/>
        </w:rPr>
      </w:pPr>
      <w:r w:rsidRPr="009359B5">
        <w:rPr>
          <w:i/>
        </w:rPr>
        <w:t>If the work of the Implementation Committee is successfully completed, PBEC will become a much more focused and elite organization. We will become a less bureaucratic and more dynamic organization. It will form a platform of influence. The new revitalized PBEC will ask much more of its members - we will ask you to take ownership in the organization and to invest yourself in the success of PBEC. Ultimately the strength of PBEC will be derived from the value it offers to the members and so we must enhance the value PBEC offers. Our policy voice will be sharpened and amplified. We will speak out more forcefully and more timely on important issues of our time. Our pronouncement will be recognized throughout the world as the true voice of business in the Pacific.</w:t>
      </w:r>
    </w:p>
    <w:p w:rsidR="00524A45" w:rsidRPr="009359B5" w:rsidRDefault="00524A45" w:rsidP="00524A45">
      <w:pPr>
        <w:rPr>
          <w:i/>
        </w:rPr>
      </w:pPr>
      <w:r w:rsidRPr="009359B5">
        <w:rPr>
          <w:i/>
        </w:rPr>
        <w:t>Change is never easy. The old format of PBEC served us very well for many, many years. But time has changed and so must we. I believe it is in the spirit of our founders, that we take this bold step today, to ensure our future relevance and our continued viability.</w:t>
      </w:r>
    </w:p>
    <w:p w:rsidR="00524A45" w:rsidRPr="009359B5" w:rsidRDefault="00524A45" w:rsidP="00524A45">
      <w:pPr>
        <w:rPr>
          <w:i/>
        </w:rPr>
      </w:pPr>
      <w:r w:rsidRPr="009359B5">
        <w:rPr>
          <w:i/>
        </w:rPr>
        <w:t>As an incoming chairman, the one promise I will make is this: I will do my best to get PBEC moving FORWARD. We must make our effort a worthy endeavor or not at all. It's time for a fundamental change of direction. With a new beginning, we must start moving PBEC toward the grandeur it rightly should have. I will dedicate myself to that goal and I ask for your selfless support. I am firmly convinced that you all want it, and with your help I think we can do it.</w:t>
      </w:r>
    </w:p>
    <w:p w:rsidR="00524A45" w:rsidRPr="009359B5" w:rsidRDefault="00524A45" w:rsidP="00524A45">
      <w:pPr>
        <w:rPr>
          <w:i/>
        </w:rPr>
      </w:pPr>
      <w:r w:rsidRPr="009359B5">
        <w:rPr>
          <w:i/>
        </w:rPr>
        <w:t>Before I close my remarks, I would like thank our international officers whose terms end today or ended a short while ago by resignations; Chairman Kosaku Inaba, Chairman Emeritus Helmut Sohmen, Vice Chairman Javier Prieto, and former Treasurer Ken Matchett. Each of them made enormous personal sacrifices and contributions to PBEC. I have always enjoyed working with them.</w:t>
      </w:r>
    </w:p>
    <w:p w:rsidR="00524A45" w:rsidRPr="009359B5" w:rsidRDefault="00524A45" w:rsidP="00524A45">
      <w:pPr>
        <w:rPr>
          <w:i/>
        </w:rPr>
      </w:pPr>
      <w:r w:rsidRPr="009359B5">
        <w:rPr>
          <w:i/>
        </w:rPr>
        <w:t>Finally, I would like to add my sincere thanks to all those who worked so hard to make this IGM such a success. But above all I thank our registered guests whose presence here and whose support for PBEC is where the strength of PBEC comes from. I hope all of you will come to Seoul next year bringing more of your friends along the way. Our success of Seoul IGM is critically important for the continued success of PBEC.</w:t>
      </w:r>
      <w:r w:rsidR="009359B5" w:rsidRPr="009359B5">
        <w:rPr>
          <w:i/>
        </w:rPr>
        <w:t>”</w:t>
      </w:r>
    </w:p>
    <w:p w:rsidR="00BB603B" w:rsidRDefault="00BB603B" w:rsidP="00524A45">
      <w:r>
        <w:t xml:space="preserve">There is a lot </w:t>
      </w:r>
      <w:r w:rsidR="009359B5">
        <w:t>of truth in what S.R Cho highlighted in 2002 and what subsequently took place the year after with the board taking the decision to relocate to Hong Kong and centralize all operations. We</w:t>
      </w:r>
      <w:r>
        <w:t xml:space="preserve"> are at a further reflection point</w:t>
      </w:r>
      <w:r w:rsidR="009359B5">
        <w:t xml:space="preserve"> in 2025,</w:t>
      </w:r>
      <w:r>
        <w:t xml:space="preserve"> given the rapid rise of AI, </w:t>
      </w:r>
      <w:r w:rsidR="009359B5">
        <w:t xml:space="preserve">autocracy leaders, disregard for sovereign borders, </w:t>
      </w:r>
      <w:r>
        <w:t xml:space="preserve">the </w:t>
      </w:r>
      <w:r w:rsidR="009359B5">
        <w:t>lack of transparency and accountability, as well as the concerns around data governance, cyber security and increasing cyber-attacks by states on each other. AI also makes it super easy to find and analyze</w:t>
      </w:r>
      <w:r>
        <w:t xml:space="preserve"> reports and </w:t>
      </w:r>
      <w:r w:rsidR="009359B5">
        <w:t xml:space="preserve">gather </w:t>
      </w:r>
      <w:r>
        <w:t>opinions</w:t>
      </w:r>
      <w:r w:rsidR="009359B5">
        <w:t>, ideas</w:t>
      </w:r>
      <w:r>
        <w:t xml:space="preserve"> as well as </w:t>
      </w:r>
      <w:r w:rsidR="009359B5">
        <w:t>analyze</w:t>
      </w:r>
      <w:r>
        <w:t xml:space="preserve"> historical events, speeches, policy </w:t>
      </w:r>
      <w:r w:rsidR="009359B5">
        <w:t xml:space="preserve">recommendations and suggestion boxes. All these actions can render independent organizations like PBEC redundant very rapidly, especially as Government influence and vested interests continue to rise under the guise of national security concerns.  Members rightly question the ongoing value proposition of paying annual fees. As an independent association though, representing the voice of business, we play an important influencer role in the region, providing balanced views and common sense. </w:t>
      </w:r>
    </w:p>
    <w:sectPr w:rsidR="00BB603B">
      <w:foot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517F0" w:rsidRDefault="002517F0" w:rsidP="00BB603B">
      <w:pPr>
        <w:spacing w:after="0" w:line="240" w:lineRule="auto"/>
      </w:pPr>
      <w:r>
        <w:separator/>
      </w:r>
    </w:p>
  </w:endnote>
  <w:endnote w:type="continuationSeparator" w:id="0">
    <w:p w:rsidR="002517F0" w:rsidRDefault="002517F0" w:rsidP="00BB603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475983332"/>
      <w:docPartObj>
        <w:docPartGallery w:val="Page Numbers (Bottom of Page)"/>
        <w:docPartUnique/>
      </w:docPartObj>
    </w:sdtPr>
    <w:sdtEndPr>
      <w:rPr>
        <w:noProof/>
      </w:rPr>
    </w:sdtEndPr>
    <w:sdtContent>
      <w:p w:rsidR="00BB603B" w:rsidRDefault="00BB603B">
        <w:pPr>
          <w:pStyle w:val="Footer"/>
          <w:jc w:val="right"/>
        </w:pPr>
        <w:r>
          <w:fldChar w:fldCharType="begin"/>
        </w:r>
        <w:r>
          <w:instrText xml:space="preserve"> PAGE   \* MERGEFORMAT </w:instrText>
        </w:r>
        <w:r>
          <w:fldChar w:fldCharType="separate"/>
        </w:r>
        <w:r w:rsidR="009359B5">
          <w:rPr>
            <w:noProof/>
          </w:rPr>
          <w:t>1</w:t>
        </w:r>
        <w:r>
          <w:rPr>
            <w:noProof/>
          </w:rPr>
          <w:fldChar w:fldCharType="end"/>
        </w:r>
      </w:p>
    </w:sdtContent>
  </w:sdt>
  <w:p w:rsidR="00BB603B" w:rsidRDefault="00BB603B">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517F0" w:rsidRDefault="002517F0" w:rsidP="00BB603B">
      <w:pPr>
        <w:spacing w:after="0" w:line="240" w:lineRule="auto"/>
      </w:pPr>
      <w:r>
        <w:separator/>
      </w:r>
    </w:p>
  </w:footnote>
  <w:footnote w:type="continuationSeparator" w:id="0">
    <w:p w:rsidR="002517F0" w:rsidRDefault="002517F0" w:rsidP="00BB603B">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9B94232"/>
    <w:multiLevelType w:val="multilevel"/>
    <w:tmpl w:val="921A863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AE51500"/>
    <w:multiLevelType w:val="multilevel"/>
    <w:tmpl w:val="ABBE3F9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2E2176F2"/>
    <w:multiLevelType w:val="multilevel"/>
    <w:tmpl w:val="F8940ACA"/>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45010C4C"/>
    <w:multiLevelType w:val="multilevel"/>
    <w:tmpl w:val="03B0BA9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533973E8"/>
    <w:multiLevelType w:val="multilevel"/>
    <w:tmpl w:val="CE5893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586264E1"/>
    <w:multiLevelType w:val="multilevel"/>
    <w:tmpl w:val="C7A8F6A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5A6C3410"/>
    <w:multiLevelType w:val="multilevel"/>
    <w:tmpl w:val="29760AF4"/>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67601B33"/>
    <w:multiLevelType w:val="multilevel"/>
    <w:tmpl w:val="3D5C54E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75A63D2A"/>
    <w:multiLevelType w:val="multilevel"/>
    <w:tmpl w:val="51768A0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
  </w:num>
  <w:num w:numId="2">
    <w:abstractNumId w:val="0"/>
  </w:num>
  <w:num w:numId="3">
    <w:abstractNumId w:val="7"/>
  </w:num>
  <w:num w:numId="4">
    <w:abstractNumId w:val="8"/>
  </w:num>
  <w:num w:numId="5">
    <w:abstractNumId w:val="3"/>
  </w:num>
  <w:num w:numId="6">
    <w:abstractNumId w:val="5"/>
  </w:num>
  <w:num w:numId="7">
    <w:abstractNumId w:val="2"/>
  </w:num>
  <w:num w:numId="8">
    <w:abstractNumId w:val="6"/>
  </w:num>
  <w:num w:numId="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A4DBE"/>
    <w:rsid w:val="002376FC"/>
    <w:rsid w:val="002517F0"/>
    <w:rsid w:val="004A4DBE"/>
    <w:rsid w:val="00524A45"/>
    <w:rsid w:val="00654074"/>
    <w:rsid w:val="009359B5"/>
    <w:rsid w:val="00BB603B"/>
    <w:rsid w:val="00CB7BE0"/>
    <w:rsid w:val="00F95D9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C84A00A-EE9C-440C-8509-C5C2B46FE8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B603B"/>
    <w:pPr>
      <w:tabs>
        <w:tab w:val="center" w:pos="4680"/>
        <w:tab w:val="right" w:pos="9360"/>
      </w:tabs>
      <w:spacing w:after="0" w:line="240" w:lineRule="auto"/>
    </w:pPr>
  </w:style>
  <w:style w:type="character" w:customStyle="1" w:styleId="HeaderChar">
    <w:name w:val="Header Char"/>
    <w:basedOn w:val="DefaultParagraphFont"/>
    <w:link w:val="Header"/>
    <w:uiPriority w:val="99"/>
    <w:rsid w:val="00BB603B"/>
  </w:style>
  <w:style w:type="paragraph" w:styleId="Footer">
    <w:name w:val="footer"/>
    <w:basedOn w:val="Normal"/>
    <w:link w:val="FooterChar"/>
    <w:uiPriority w:val="99"/>
    <w:unhideWhenUsed/>
    <w:rsid w:val="00BB603B"/>
    <w:pPr>
      <w:tabs>
        <w:tab w:val="center" w:pos="4680"/>
        <w:tab w:val="right" w:pos="9360"/>
      </w:tabs>
      <w:spacing w:after="0" w:line="240" w:lineRule="auto"/>
    </w:pPr>
  </w:style>
  <w:style w:type="character" w:customStyle="1" w:styleId="FooterChar">
    <w:name w:val="Footer Char"/>
    <w:basedOn w:val="DefaultParagraphFont"/>
    <w:link w:val="Footer"/>
    <w:uiPriority w:val="99"/>
    <w:rsid w:val="00BB603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9009423">
      <w:bodyDiv w:val="1"/>
      <w:marLeft w:val="0"/>
      <w:marRight w:val="0"/>
      <w:marTop w:val="0"/>
      <w:marBottom w:val="0"/>
      <w:divBdr>
        <w:top w:val="none" w:sz="0" w:space="0" w:color="auto"/>
        <w:left w:val="none" w:sz="0" w:space="0" w:color="auto"/>
        <w:bottom w:val="none" w:sz="0" w:space="0" w:color="auto"/>
        <w:right w:val="none" w:sz="0" w:space="0" w:color="auto"/>
      </w:divBdr>
    </w:div>
    <w:div w:id="160587233">
      <w:bodyDiv w:val="1"/>
      <w:marLeft w:val="0"/>
      <w:marRight w:val="0"/>
      <w:marTop w:val="0"/>
      <w:marBottom w:val="0"/>
      <w:divBdr>
        <w:top w:val="none" w:sz="0" w:space="0" w:color="auto"/>
        <w:left w:val="none" w:sz="0" w:space="0" w:color="auto"/>
        <w:bottom w:val="none" w:sz="0" w:space="0" w:color="auto"/>
        <w:right w:val="none" w:sz="0" w:space="0" w:color="auto"/>
      </w:divBdr>
    </w:div>
    <w:div w:id="593518136">
      <w:bodyDiv w:val="1"/>
      <w:marLeft w:val="0"/>
      <w:marRight w:val="0"/>
      <w:marTop w:val="0"/>
      <w:marBottom w:val="0"/>
      <w:divBdr>
        <w:top w:val="none" w:sz="0" w:space="0" w:color="auto"/>
        <w:left w:val="none" w:sz="0" w:space="0" w:color="auto"/>
        <w:bottom w:val="none" w:sz="0" w:space="0" w:color="auto"/>
        <w:right w:val="none" w:sz="0" w:space="0" w:color="auto"/>
      </w:divBdr>
    </w:div>
    <w:div w:id="602490980">
      <w:bodyDiv w:val="1"/>
      <w:marLeft w:val="0"/>
      <w:marRight w:val="0"/>
      <w:marTop w:val="0"/>
      <w:marBottom w:val="0"/>
      <w:divBdr>
        <w:top w:val="none" w:sz="0" w:space="0" w:color="auto"/>
        <w:left w:val="none" w:sz="0" w:space="0" w:color="auto"/>
        <w:bottom w:val="none" w:sz="0" w:space="0" w:color="auto"/>
        <w:right w:val="none" w:sz="0" w:space="0" w:color="auto"/>
      </w:divBdr>
    </w:div>
    <w:div w:id="757557539">
      <w:bodyDiv w:val="1"/>
      <w:marLeft w:val="0"/>
      <w:marRight w:val="0"/>
      <w:marTop w:val="0"/>
      <w:marBottom w:val="0"/>
      <w:divBdr>
        <w:top w:val="none" w:sz="0" w:space="0" w:color="auto"/>
        <w:left w:val="none" w:sz="0" w:space="0" w:color="auto"/>
        <w:bottom w:val="none" w:sz="0" w:space="0" w:color="auto"/>
        <w:right w:val="none" w:sz="0" w:space="0" w:color="auto"/>
      </w:divBdr>
    </w:div>
    <w:div w:id="928808523">
      <w:bodyDiv w:val="1"/>
      <w:marLeft w:val="0"/>
      <w:marRight w:val="0"/>
      <w:marTop w:val="0"/>
      <w:marBottom w:val="0"/>
      <w:divBdr>
        <w:top w:val="none" w:sz="0" w:space="0" w:color="auto"/>
        <w:left w:val="none" w:sz="0" w:space="0" w:color="auto"/>
        <w:bottom w:val="none" w:sz="0" w:space="0" w:color="auto"/>
        <w:right w:val="none" w:sz="0" w:space="0" w:color="auto"/>
      </w:divBdr>
    </w:div>
    <w:div w:id="1695035000">
      <w:bodyDiv w:val="1"/>
      <w:marLeft w:val="0"/>
      <w:marRight w:val="0"/>
      <w:marTop w:val="0"/>
      <w:marBottom w:val="0"/>
      <w:divBdr>
        <w:top w:val="none" w:sz="0" w:space="0" w:color="auto"/>
        <w:left w:val="none" w:sz="0" w:space="0" w:color="auto"/>
        <w:bottom w:val="none" w:sz="0" w:space="0" w:color="auto"/>
        <w:right w:val="none" w:sz="0" w:space="0" w:color="auto"/>
      </w:divBdr>
    </w:div>
    <w:div w:id="19957221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66</TotalTime>
  <Pages>8</Pages>
  <Words>3414</Words>
  <Characters>19465</Characters>
  <Application>Microsoft Office Word</Application>
  <DocSecurity>0</DocSecurity>
  <Lines>162</Lines>
  <Paragraphs>45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22834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account</dc:creator>
  <cp:keywords/>
  <dc:description/>
  <cp:lastModifiedBy>Microsoft account</cp:lastModifiedBy>
  <cp:revision>1</cp:revision>
  <dcterms:created xsi:type="dcterms:W3CDTF">2025-01-19T05:39:00Z</dcterms:created>
  <dcterms:modified xsi:type="dcterms:W3CDTF">2025-01-19T06:45:00Z</dcterms:modified>
</cp:coreProperties>
</file>